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533" w:rsidRPr="007E0E4F" w:rsidRDefault="00CD6533" w:rsidP="00CD65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55.5pt" o:ole="" fillcolor="window">
            <v:imagedata r:id="rId6" o:title=""/>
          </v:shape>
          <o:OLEObject Type="Embed" ProgID="PBrush" ShapeID="_x0000_i1025" DrawAspect="Content" ObjectID="_1620798244" r:id="rId7"/>
        </w:objec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УКРАЇНА </w:t>
      </w:r>
      <w:bookmarkStart w:id="0" w:name="_GoBack"/>
      <w:bookmarkEnd w:id="0"/>
    </w:p>
    <w:p w:rsidR="00CD6533" w:rsidRPr="007E0E4F" w:rsidRDefault="00CD6533" w:rsidP="00CD653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spellStart"/>
      <w:r w:rsidRPr="007E0E4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Пологівська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районна рада</w: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Запорізької області</w: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тридцять 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дев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  <w:t>’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ята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CD6533" w:rsidRPr="007E0E4F" w:rsidRDefault="00CD6533" w:rsidP="00CD6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D6533" w:rsidRPr="007E0E4F" w:rsidRDefault="00CD6533" w:rsidP="00CD65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Р і ш е н </w:t>
      </w:r>
      <w:proofErr w:type="spellStart"/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7E0E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я</w:t>
      </w:r>
    </w:p>
    <w:p w:rsidR="00CD6533" w:rsidRPr="007E0E4F" w:rsidRDefault="00CD6533" w:rsidP="00CD65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D6533" w:rsidRPr="007E0E4F" w:rsidRDefault="00CD6533" w:rsidP="00CD6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</w:p>
    <w:p w:rsidR="00CD6533" w:rsidRPr="007E0E4F" w:rsidRDefault="00CD6533" w:rsidP="00CD6533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6533" w:rsidRPr="007E0E4F" w:rsidRDefault="00CD6533" w:rsidP="00CD65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нової редакції Статуту комунальної установи 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Пологівський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будинок культури 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Пологівської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ради Запорізької області </w:t>
      </w:r>
    </w:p>
    <w:p w:rsidR="00CD6533" w:rsidRPr="007E0E4F" w:rsidRDefault="00CD6533" w:rsidP="00CD65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533" w:rsidRPr="007E0E4F" w:rsidRDefault="00CD6533" w:rsidP="00CD65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CD6533" w:rsidRPr="007E0E4F" w:rsidRDefault="00CD6533" w:rsidP="00CD65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533" w:rsidRPr="007E0E4F" w:rsidRDefault="00CD6533" w:rsidP="00CD653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 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Пологівська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районна рада вирішила:</w:t>
      </w:r>
    </w:p>
    <w:p w:rsidR="00CD6533" w:rsidRPr="007E0E4F" w:rsidRDefault="00CD6533" w:rsidP="00CD6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533" w:rsidRPr="007E0E4F" w:rsidRDefault="00CD6533" w:rsidP="004E5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Затвердити нову редакцію Статуту комунальної установи  «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Пологівський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будинок культури» 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Пологівської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ради Запорізької області (додається).</w:t>
      </w:r>
    </w:p>
    <w:p w:rsidR="00CD6533" w:rsidRPr="007E0E4F" w:rsidRDefault="00CD6533" w:rsidP="00CD65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533" w:rsidRPr="007E0E4F" w:rsidRDefault="00CD6533" w:rsidP="004E5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Директору комунальної установи «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Пологівський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районний будинок культури»  </w:t>
      </w:r>
      <w:proofErr w:type="spellStart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Пологівської</w:t>
      </w:r>
      <w:proofErr w:type="spellEnd"/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ради Запорізької області провести державну реєстрацію нової редакції Статуту згідно діючого законодавства.</w:t>
      </w:r>
    </w:p>
    <w:p w:rsidR="00CD6533" w:rsidRPr="007E0E4F" w:rsidRDefault="00CD6533" w:rsidP="00CD65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533" w:rsidRPr="007E0E4F" w:rsidRDefault="00CD6533" w:rsidP="004E5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CD6533" w:rsidRPr="007E0E4F" w:rsidRDefault="00CD6533" w:rsidP="00CD6533">
      <w:pPr>
        <w:spacing w:after="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CD6533" w:rsidRPr="007E0E4F" w:rsidRDefault="00CD6533" w:rsidP="00CD65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6533" w:rsidRDefault="00CD6533" w:rsidP="00CD65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0E4F">
        <w:rPr>
          <w:rFonts w:ascii="Times New Roman" w:eastAsia="Times New Roman" w:hAnsi="Times New Roman" w:cs="Times New Roman"/>
          <w:sz w:val="28"/>
          <w:szCs w:val="24"/>
          <w:lang w:eastAsia="ru-RU"/>
        </w:rPr>
        <w:t>Голова ради                                                                                 О.П.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E0E4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Покутній</w:t>
      </w:r>
    </w:p>
    <w:p w:rsidR="00CD6533" w:rsidRPr="007E0E4F" w:rsidRDefault="00CD6533" w:rsidP="00CD65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6533" w:rsidRPr="007E0E4F" w:rsidRDefault="00CD6533" w:rsidP="009F1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6533" w:rsidRPr="00CD6533" w:rsidRDefault="00CD6533" w:rsidP="009F1968">
      <w:pPr>
        <w:spacing w:line="240" w:lineRule="auto"/>
        <w:jc w:val="both"/>
        <w:rPr>
          <w:rFonts w:ascii="Times New Roman" w:hAnsi="Times New Roman" w:cs="Times New Roman"/>
        </w:rPr>
      </w:pPr>
      <w:r w:rsidRPr="00CD6533">
        <w:rPr>
          <w:rFonts w:ascii="Times New Roman" w:hAnsi="Times New Roman" w:cs="Times New Roman"/>
        </w:rPr>
        <w:t xml:space="preserve">Проект </w:t>
      </w:r>
      <w:r w:rsidR="00E57949">
        <w:rPr>
          <w:rFonts w:ascii="Times New Roman" w:hAnsi="Times New Roman" w:cs="Times New Roman"/>
        </w:rPr>
        <w:t xml:space="preserve">рішення </w:t>
      </w:r>
      <w:r w:rsidRPr="00CD6533">
        <w:rPr>
          <w:rFonts w:ascii="Times New Roman" w:hAnsi="Times New Roman" w:cs="Times New Roman"/>
        </w:rPr>
        <w:t xml:space="preserve">підготовлений </w:t>
      </w:r>
    </w:p>
    <w:p w:rsidR="00CD6533" w:rsidRPr="00CD6533" w:rsidRDefault="00CD6533" w:rsidP="009F1968">
      <w:pPr>
        <w:spacing w:line="240" w:lineRule="auto"/>
        <w:jc w:val="both"/>
        <w:rPr>
          <w:rFonts w:ascii="Times New Roman" w:hAnsi="Times New Roman" w:cs="Times New Roman"/>
        </w:rPr>
      </w:pPr>
      <w:r w:rsidRPr="00CD6533">
        <w:rPr>
          <w:rFonts w:ascii="Times New Roman" w:hAnsi="Times New Roman" w:cs="Times New Roman"/>
        </w:rPr>
        <w:t>відділом організаційної роботи</w:t>
      </w:r>
    </w:p>
    <w:p w:rsidR="00CD6533" w:rsidRPr="00CD6533" w:rsidRDefault="00CD6533" w:rsidP="009F1968">
      <w:pPr>
        <w:spacing w:line="240" w:lineRule="auto"/>
        <w:jc w:val="both"/>
        <w:rPr>
          <w:rFonts w:ascii="Times New Roman" w:hAnsi="Times New Roman" w:cs="Times New Roman"/>
        </w:rPr>
      </w:pPr>
      <w:r w:rsidRPr="00CD6533">
        <w:rPr>
          <w:rFonts w:ascii="Times New Roman" w:hAnsi="Times New Roman" w:cs="Times New Roman"/>
        </w:rPr>
        <w:t xml:space="preserve">виконавчого апарату </w:t>
      </w:r>
    </w:p>
    <w:p w:rsidR="00CD6533" w:rsidRPr="00CD6533" w:rsidRDefault="00CD6533" w:rsidP="009F1968">
      <w:pPr>
        <w:spacing w:line="240" w:lineRule="auto"/>
        <w:jc w:val="both"/>
        <w:rPr>
          <w:rFonts w:ascii="Times New Roman" w:hAnsi="Times New Roman" w:cs="Times New Roman"/>
        </w:rPr>
      </w:pPr>
      <w:r w:rsidRPr="00CD6533">
        <w:rPr>
          <w:rFonts w:ascii="Times New Roman" w:hAnsi="Times New Roman" w:cs="Times New Roman"/>
        </w:rPr>
        <w:t xml:space="preserve">Головний спеціаліст відділу                                                             В.В. </w:t>
      </w:r>
      <w:proofErr w:type="spellStart"/>
      <w:r w:rsidRPr="00CD6533">
        <w:rPr>
          <w:rFonts w:ascii="Times New Roman" w:hAnsi="Times New Roman" w:cs="Times New Roman"/>
        </w:rPr>
        <w:t>Кошель</w:t>
      </w:r>
      <w:proofErr w:type="spellEnd"/>
      <w:r w:rsidRPr="00CD6533">
        <w:rPr>
          <w:rFonts w:ascii="Times New Roman" w:hAnsi="Times New Roman" w:cs="Times New Roman"/>
        </w:rPr>
        <w:t xml:space="preserve"> </w:t>
      </w:r>
    </w:p>
    <w:p w:rsidR="003066E2" w:rsidRDefault="00CD6533" w:rsidP="009F1968">
      <w:pPr>
        <w:spacing w:line="240" w:lineRule="auto"/>
        <w:jc w:val="both"/>
      </w:pPr>
      <w:r w:rsidRPr="00CD6533">
        <w:rPr>
          <w:rFonts w:ascii="Times New Roman" w:hAnsi="Times New Roman" w:cs="Times New Roman"/>
        </w:rPr>
        <w:t>Аркуш погодження додається.</w:t>
      </w:r>
      <w:r w:rsidRPr="002F750B">
        <w:tab/>
      </w:r>
    </w:p>
    <w:p w:rsidR="009F1968" w:rsidRDefault="009F1968" w:rsidP="009F1968">
      <w:pPr>
        <w:ind w:firstLine="552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9F1968" w:rsidRDefault="009F1968" w:rsidP="009F1968">
      <w:pPr>
        <w:pStyle w:val="msonormalcxspmiddle"/>
        <w:ind w:firstLine="552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районної  ради </w:t>
      </w:r>
    </w:p>
    <w:p w:rsidR="009F1968" w:rsidRDefault="009F1968" w:rsidP="009F1968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 2019 р. №___</w:t>
      </w:r>
    </w:p>
    <w:p w:rsidR="009F1968" w:rsidRDefault="009F1968" w:rsidP="009F1968">
      <w:pPr>
        <w:pStyle w:val="msonormalcxspmiddle"/>
        <w:ind w:firstLine="4820"/>
        <w:rPr>
          <w:sz w:val="28"/>
          <w:szCs w:val="28"/>
          <w:lang w:val="uk-UA"/>
        </w:rPr>
      </w:pPr>
    </w:p>
    <w:p w:rsidR="009F1968" w:rsidRDefault="009F1968" w:rsidP="009F1968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9F1968" w:rsidRDefault="009F1968" w:rsidP="009F1968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9F1968" w:rsidRDefault="009F1968" w:rsidP="009F1968">
      <w:pPr>
        <w:pStyle w:val="msonormalcxspmiddle"/>
        <w:jc w:val="center"/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 xml:space="preserve">С Т А Т У Т </w:t>
      </w:r>
    </w:p>
    <w:p w:rsidR="009F1968" w:rsidRDefault="009F1968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Комунальної установи</w:t>
      </w:r>
    </w:p>
    <w:p w:rsidR="009F1968" w:rsidRDefault="009F1968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«</w:t>
      </w:r>
      <w:proofErr w:type="spellStart"/>
      <w:r>
        <w:rPr>
          <w:b/>
          <w:sz w:val="48"/>
          <w:szCs w:val="48"/>
          <w:lang w:val="uk-UA"/>
        </w:rPr>
        <w:t>Пологівський</w:t>
      </w:r>
      <w:proofErr w:type="spellEnd"/>
      <w:r>
        <w:rPr>
          <w:b/>
          <w:sz w:val="48"/>
          <w:szCs w:val="48"/>
          <w:lang w:val="uk-UA"/>
        </w:rPr>
        <w:t xml:space="preserve"> районний будинок культури»</w:t>
      </w:r>
    </w:p>
    <w:p w:rsidR="009F1968" w:rsidRDefault="009F1968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proofErr w:type="spellStart"/>
      <w:r>
        <w:rPr>
          <w:b/>
          <w:sz w:val="48"/>
          <w:szCs w:val="48"/>
          <w:lang w:val="uk-UA"/>
        </w:rPr>
        <w:t>Пологівської</w:t>
      </w:r>
      <w:proofErr w:type="spellEnd"/>
      <w:r>
        <w:rPr>
          <w:b/>
          <w:sz w:val="48"/>
          <w:szCs w:val="48"/>
          <w:lang w:val="uk-UA"/>
        </w:rPr>
        <w:t xml:space="preserve"> районної ради</w:t>
      </w:r>
    </w:p>
    <w:p w:rsidR="009F1968" w:rsidRDefault="009F1968" w:rsidP="009F1968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Запорізької області</w:t>
      </w:r>
    </w:p>
    <w:p w:rsidR="009F1968" w:rsidRPr="0057668E" w:rsidRDefault="009F1968" w:rsidP="009F1968">
      <w:pPr>
        <w:pStyle w:val="msonormalcxspmiddle"/>
        <w:jc w:val="center"/>
        <w:rPr>
          <w:sz w:val="52"/>
          <w:szCs w:val="52"/>
          <w:lang w:val="uk-UA"/>
        </w:rPr>
      </w:pPr>
      <w:r w:rsidRPr="0057668E">
        <w:rPr>
          <w:sz w:val="52"/>
          <w:szCs w:val="52"/>
          <w:lang w:val="uk-UA"/>
        </w:rPr>
        <w:t>(нова редакція)</w:t>
      </w:r>
    </w:p>
    <w:p w:rsidR="009F1968" w:rsidRDefault="009F1968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9F1968" w:rsidRDefault="009F1968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9F1968" w:rsidRDefault="009F1968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9F1968" w:rsidRDefault="009F1968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9F1968" w:rsidRDefault="009F1968" w:rsidP="009F1968">
      <w:pPr>
        <w:pStyle w:val="msonormalcxspmiddle"/>
        <w:jc w:val="center"/>
        <w:rPr>
          <w:sz w:val="40"/>
          <w:szCs w:val="40"/>
          <w:lang w:val="uk-UA"/>
        </w:rPr>
      </w:pPr>
    </w:p>
    <w:p w:rsidR="009F1968" w:rsidRDefault="009F1968" w:rsidP="009F1968">
      <w:pPr>
        <w:pStyle w:val="msonormalcxspmiddle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Пологи</w:t>
      </w:r>
    </w:p>
    <w:p w:rsidR="009F1968" w:rsidRDefault="009F1968" w:rsidP="009F1968">
      <w:pPr>
        <w:pStyle w:val="msonormalcxsplast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>
        <w:rPr>
          <w:sz w:val="28"/>
          <w:szCs w:val="28"/>
          <w:lang w:val="uk-UA"/>
        </w:rPr>
        <w:t>2019 р.</w:t>
      </w:r>
    </w:p>
    <w:p w:rsidR="009F1968" w:rsidRDefault="009F1968" w:rsidP="009F1968">
      <w:pPr>
        <w:pStyle w:val="msonormalcxsplast"/>
        <w:contextualSpacing/>
        <w:rPr>
          <w:sz w:val="28"/>
          <w:szCs w:val="28"/>
          <w:lang w:val="uk-UA"/>
        </w:rPr>
      </w:pPr>
    </w:p>
    <w:p w:rsidR="009F1968" w:rsidRDefault="009F1968" w:rsidP="009F1968">
      <w:pPr>
        <w:pStyle w:val="msonormalcxsplast"/>
        <w:ind w:firstLine="851"/>
        <w:contextualSpacing/>
        <w:rPr>
          <w:sz w:val="28"/>
          <w:szCs w:val="28"/>
          <w:lang w:val="uk-UA"/>
        </w:rPr>
      </w:pPr>
    </w:p>
    <w:p w:rsidR="009F1968" w:rsidRDefault="009F1968" w:rsidP="009F1968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ЗАГАЛЬНІ ПОЛОЖЕННЯ.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Комунальна установа «</w:t>
      </w:r>
      <w:proofErr w:type="spellStart"/>
      <w:r>
        <w:rPr>
          <w:rFonts w:ascii="Times New Roman" w:hAnsi="Times New Roman"/>
          <w:sz w:val="28"/>
          <w:szCs w:val="28"/>
        </w:rPr>
        <w:t>Пологівський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районний будинок культури» </w:t>
      </w:r>
      <w:proofErr w:type="spellStart"/>
      <w:r>
        <w:rPr>
          <w:rFonts w:ascii="Times New Roman" w:hAnsi="Times New Roman"/>
          <w:sz w:val="28"/>
          <w:szCs w:val="28"/>
        </w:rPr>
        <w:t>Пологівської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ради Запорізької області (надалі РБК) – це комунальна установа клубного типу, яка працює на території </w:t>
      </w:r>
      <w:proofErr w:type="spellStart"/>
      <w:r>
        <w:rPr>
          <w:rFonts w:ascii="Times New Roman" w:hAnsi="Times New Roman"/>
          <w:sz w:val="28"/>
          <w:szCs w:val="28"/>
        </w:rPr>
        <w:t>Пологівського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 належить до спільної власності територіальних громад сіл та міста </w:t>
      </w:r>
      <w:proofErr w:type="spellStart"/>
      <w:r>
        <w:rPr>
          <w:rFonts w:ascii="Times New Roman" w:hAnsi="Times New Roman"/>
          <w:sz w:val="28"/>
          <w:szCs w:val="28"/>
        </w:rPr>
        <w:t>Пологівського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Запорізької області.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РБК є самостійною установою культурно-</w:t>
      </w:r>
      <w:proofErr w:type="spellStart"/>
      <w:r>
        <w:rPr>
          <w:rFonts w:ascii="Times New Roman" w:hAnsi="Times New Roman"/>
          <w:sz w:val="28"/>
          <w:szCs w:val="28"/>
        </w:rPr>
        <w:t>дозвіллєвої</w:t>
      </w:r>
      <w:proofErr w:type="spellEnd"/>
      <w:r>
        <w:rPr>
          <w:rFonts w:ascii="Times New Roman" w:hAnsi="Times New Roman"/>
          <w:sz w:val="28"/>
          <w:szCs w:val="28"/>
        </w:rPr>
        <w:t xml:space="preserve"> та творчо-мистецької діяльності.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РБК в своїй діяльності керується Конституцією України, Законом України «Про культуру», наказами відділу культури і туризму райдержадміністрації, рішеннями </w:t>
      </w:r>
      <w:proofErr w:type="spellStart"/>
      <w:r>
        <w:rPr>
          <w:rFonts w:ascii="Times New Roman" w:hAnsi="Times New Roman"/>
          <w:sz w:val="28"/>
          <w:szCs w:val="28"/>
        </w:rPr>
        <w:t>Пологівської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ради, </w:t>
      </w:r>
      <w:proofErr w:type="spellStart"/>
      <w:r>
        <w:rPr>
          <w:rFonts w:ascii="Times New Roman" w:hAnsi="Times New Roman"/>
          <w:sz w:val="28"/>
          <w:szCs w:val="28"/>
        </w:rPr>
        <w:t>методично</w:t>
      </w:r>
      <w:proofErr w:type="spellEnd"/>
      <w:r>
        <w:rPr>
          <w:rFonts w:ascii="Times New Roman" w:hAnsi="Times New Roman"/>
          <w:sz w:val="28"/>
          <w:szCs w:val="28"/>
        </w:rPr>
        <w:t>-інструктивними матеріалами КЗ «Обласний методичний центр культури і мистецтва» Запорізької обласної ради.</w:t>
      </w:r>
    </w:p>
    <w:p w:rsidR="009F1968" w:rsidRDefault="009F1968" w:rsidP="009F1968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ОРГАНІЗАЦІЙНО-ПРАВОВІ ЗАСАДИ.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РБК заснований на спільній власності територіальних громад  сіл та міста </w:t>
      </w:r>
      <w:proofErr w:type="spellStart"/>
      <w:r>
        <w:rPr>
          <w:rFonts w:ascii="Times New Roman" w:hAnsi="Times New Roman"/>
          <w:sz w:val="28"/>
          <w:szCs w:val="28"/>
        </w:rPr>
        <w:t>Пологівського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Запорізької області  та міста  і є комунальною установою.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Засновником РБК є </w:t>
      </w:r>
      <w:proofErr w:type="spellStart"/>
      <w:r>
        <w:rPr>
          <w:rFonts w:ascii="Times New Roman" w:hAnsi="Times New Roman"/>
          <w:sz w:val="28"/>
          <w:szCs w:val="28"/>
        </w:rPr>
        <w:t>Пологівська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районна рада Запорізької області (орган управління об’єктом).                    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 РБК підпорядковується та підзвітний відділу культури і туризму </w:t>
      </w:r>
      <w:proofErr w:type="spellStart"/>
      <w:r>
        <w:rPr>
          <w:rFonts w:ascii="Times New Roman" w:hAnsi="Times New Roman"/>
          <w:sz w:val="28"/>
          <w:szCs w:val="28"/>
        </w:rPr>
        <w:t>Пологівської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державної адміністрації Запорізької області (орган управління суб’єктом).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 Юридична адр</w:t>
      </w:r>
      <w:r>
        <w:rPr>
          <w:rFonts w:ascii="Times New Roman" w:hAnsi="Times New Roman"/>
          <w:sz w:val="28"/>
          <w:szCs w:val="28"/>
        </w:rPr>
        <w:t>еса: 70608</w:t>
      </w:r>
      <w:r>
        <w:rPr>
          <w:rFonts w:ascii="Times New Roman" w:hAnsi="Times New Roman"/>
          <w:sz w:val="28"/>
          <w:szCs w:val="28"/>
        </w:rPr>
        <w:t xml:space="preserve">, Запорізька область, </w:t>
      </w:r>
      <w:proofErr w:type="spellStart"/>
      <w:r>
        <w:rPr>
          <w:rFonts w:ascii="Times New Roman" w:hAnsi="Times New Roman"/>
          <w:sz w:val="28"/>
          <w:szCs w:val="28"/>
        </w:rPr>
        <w:t>Пологівський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/>
          <w:sz w:val="28"/>
          <w:szCs w:val="28"/>
        </w:rPr>
        <w:t>м.Пологи</w:t>
      </w:r>
      <w:proofErr w:type="spellEnd"/>
      <w:r>
        <w:rPr>
          <w:rFonts w:ascii="Times New Roman" w:hAnsi="Times New Roman"/>
          <w:sz w:val="28"/>
          <w:szCs w:val="28"/>
        </w:rPr>
        <w:t xml:space="preserve">, вул. імені Героя України </w:t>
      </w:r>
      <w:proofErr w:type="spellStart"/>
      <w:r>
        <w:rPr>
          <w:rFonts w:ascii="Times New Roman" w:hAnsi="Times New Roman"/>
          <w:sz w:val="28"/>
          <w:szCs w:val="28"/>
        </w:rPr>
        <w:t>Сацького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В.А., буд. 7.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РБК має самостійний баланс, розрахунковий та інші рахунки в органах державної казначейської служби, печатку та бланки зі своїм найменуванням.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РБК є юридичною особою публічного права і є неприбутковою установою.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РБК може створювати структурні підрозділи ( гуртки, студії, любительські об’єднання, тощо). Функції, права та обов’язки структурних підрозділів визначаються положеннями про них, які затверджуються наказами директора.</w:t>
      </w:r>
    </w:p>
    <w:p w:rsidR="009F1968" w:rsidRDefault="009F1968" w:rsidP="009F1968">
      <w:pPr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2.8.  РБК має право укладати угоди, набувати майнові та особисті немайнові права, нести обов’язки, бути позивачем і відповідачем у судах.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Статут може бути переглянутий цілком або частково, в зв’язку з прийняттям нових законодавчих та нормативних документів, що регламентують діяльність РБК, або можуть бути використані в його роботі.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РБК проводить виховну, інформаційно-методичну, культурно-просвітницьку роботу та фінансово-господарську діяльність.</w:t>
      </w:r>
    </w:p>
    <w:p w:rsidR="009F1968" w:rsidRDefault="009F1968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МЕТА ТА ПРЕДМЕТ ДІЯЛЬНОСТІ.</w:t>
      </w:r>
    </w:p>
    <w:p w:rsidR="009F1968" w:rsidRDefault="009F1968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Основними напрямками діяльності РБК є: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здійснення та реалізація культурно-мистецьких проектів, що фінансуються з державного та місцевого бюджетів; 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формування, зберігання та використання документально-інформаційних ресурсів;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та створення сприятливих умов для роботи структурних підрозділів та для творчого, інтелектуального і духовного розвитку населення;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методичної допомоги сільським клубним закладам в організації та проведенні масових заходів;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вивчення культурної ситуації у зоні обслуговування, формування активу, розробка перспективних напрямків культурно-</w:t>
      </w:r>
      <w:proofErr w:type="spellStart"/>
      <w:r>
        <w:rPr>
          <w:rFonts w:ascii="Times New Roman" w:hAnsi="Times New Roman"/>
          <w:sz w:val="28"/>
          <w:szCs w:val="28"/>
        </w:rPr>
        <w:t>дозвіллєвої</w:t>
      </w:r>
      <w:proofErr w:type="spellEnd"/>
      <w:r>
        <w:rPr>
          <w:rFonts w:ascii="Times New Roman" w:hAnsi="Times New Roman"/>
          <w:sz w:val="28"/>
          <w:szCs w:val="28"/>
        </w:rPr>
        <w:t xml:space="preserve">, художньо-мистецької, </w:t>
      </w:r>
      <w:proofErr w:type="spellStart"/>
      <w:r>
        <w:rPr>
          <w:rFonts w:ascii="Times New Roman" w:hAnsi="Times New Roman"/>
          <w:sz w:val="28"/>
          <w:szCs w:val="28"/>
        </w:rPr>
        <w:t>просвітницько</w:t>
      </w:r>
      <w:proofErr w:type="spellEnd"/>
      <w:r>
        <w:rPr>
          <w:rFonts w:ascii="Times New Roman" w:hAnsi="Times New Roman"/>
          <w:sz w:val="28"/>
          <w:szCs w:val="28"/>
        </w:rPr>
        <w:t>-виховної діяльності;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розвиток самодіяльної художньої творчості в усій різноманітності її видів та жанрів, розкриття творчих здібностей та обдарувань людей, особливо підростаючого покоління; 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збереження, відродження та розвиток української культури і мистецтва та культур інших національних груп, що проживають на території міста і сіл району. Зміцнення національного співробітництва у сфері художньо-мистецької самодіяльності та культурно-масової роботи;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розширення діяльності РБК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виробничих ділянках в трудових колективах за місцем проживання, покращення організації культурного відпочинку та оволодіння мистецькими знаннями широкого кола працівників сільського господарства, робітників, службовців інших сфер діяльності та членів їх сімей;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створення необхідних умов для нерегламентованого </w:t>
      </w:r>
      <w:proofErr w:type="spellStart"/>
      <w:r>
        <w:rPr>
          <w:rFonts w:ascii="Times New Roman" w:hAnsi="Times New Roman"/>
          <w:sz w:val="28"/>
          <w:szCs w:val="28"/>
        </w:rPr>
        <w:t>дозвіллєвого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спілкування, відпочинку і розваг;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занять, учбово-виховної роботи в студіях, гуртках, любительських об’єднаннях та клубах за інтересами;</w:t>
      </w:r>
    </w:p>
    <w:p w:rsidR="009F1968" w:rsidRDefault="009F1968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 та покращення якості стабільності кадрів РБК, підвищення їхнього професійного рівня та матеріальної зацікавленості за кінцеві результати праці;</w:t>
      </w:r>
    </w:p>
    <w:p w:rsidR="009F1968" w:rsidRDefault="009F1968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залучення до активної участі в роботі РБК широкого кола громадськості, творчих спілок, товариств, спонсорів і меценатів;</w:t>
      </w:r>
    </w:p>
    <w:p w:rsidR="009F1968" w:rsidRDefault="009F1968" w:rsidP="009F1968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створення клубних формувань різних напрямків, гуртків, студій, колективів з усіх жанрів самодіяльності художньої та народної творчості, </w:t>
      </w:r>
      <w:proofErr w:type="spellStart"/>
      <w:r>
        <w:rPr>
          <w:rFonts w:ascii="Times New Roman" w:hAnsi="Times New Roman"/>
          <w:sz w:val="28"/>
          <w:szCs w:val="28"/>
        </w:rPr>
        <w:t>дискотек</w:t>
      </w:r>
      <w:proofErr w:type="spellEnd"/>
      <w:r>
        <w:rPr>
          <w:rFonts w:ascii="Times New Roman" w:hAnsi="Times New Roman"/>
          <w:sz w:val="28"/>
          <w:szCs w:val="28"/>
        </w:rPr>
        <w:t xml:space="preserve">, любительських об’єднань та клубів за інтересами, українських </w:t>
      </w:r>
      <w:proofErr w:type="spellStart"/>
      <w:r>
        <w:rPr>
          <w:rFonts w:ascii="Times New Roman" w:hAnsi="Times New Roman"/>
          <w:sz w:val="28"/>
          <w:szCs w:val="28"/>
        </w:rPr>
        <w:t>віталень</w:t>
      </w:r>
      <w:proofErr w:type="spellEnd"/>
      <w:r>
        <w:rPr>
          <w:rFonts w:ascii="Times New Roman" w:hAnsi="Times New Roman"/>
          <w:sz w:val="28"/>
          <w:szCs w:val="28"/>
        </w:rPr>
        <w:t xml:space="preserve"> та світлиць, гуртків та студій технічної творчості, ігрових кімнат, тощо.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Для виконання </w:t>
      </w:r>
      <w:proofErr w:type="spellStart"/>
      <w:r>
        <w:rPr>
          <w:rFonts w:ascii="Times New Roman" w:hAnsi="Times New Roman"/>
          <w:sz w:val="28"/>
          <w:szCs w:val="28"/>
        </w:rPr>
        <w:t>просвітницько</w:t>
      </w:r>
      <w:proofErr w:type="spellEnd"/>
      <w:r>
        <w:rPr>
          <w:rFonts w:ascii="Times New Roman" w:hAnsi="Times New Roman"/>
          <w:sz w:val="28"/>
          <w:szCs w:val="28"/>
        </w:rPr>
        <w:t>-виховних, культурно-</w:t>
      </w:r>
      <w:proofErr w:type="spellStart"/>
      <w:r>
        <w:rPr>
          <w:rFonts w:ascii="Times New Roman" w:hAnsi="Times New Roman"/>
          <w:sz w:val="28"/>
          <w:szCs w:val="28"/>
        </w:rPr>
        <w:t>дозвіллєвих</w:t>
      </w:r>
      <w:proofErr w:type="spellEnd"/>
      <w:r>
        <w:rPr>
          <w:rFonts w:ascii="Times New Roman" w:hAnsi="Times New Roman"/>
          <w:sz w:val="28"/>
          <w:szCs w:val="28"/>
        </w:rPr>
        <w:t>, культурно-мистецьких, культурно-оздоровчих заходів, задоволення потреб населення у духовному становленні та культурному відпочинку РБК використовує широкий спектр усних, наочних, масових, технічних, художньо-мистецьких, індивідуальних засобів і форм роботи, постійно удосконалюючи методику їх впровадження з урахуванням вимог сьогодення.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Організовує  різні заходи: конкурси, огляди, фестивалі, презентації, благодійні акції, громадсько-політичні та народно-мистецькі свята та обряди, тематичні вечори, усні журнали, </w:t>
      </w:r>
      <w:proofErr w:type="spellStart"/>
      <w:r>
        <w:rPr>
          <w:rFonts w:ascii="Times New Roman" w:hAnsi="Times New Roman"/>
          <w:sz w:val="28"/>
          <w:szCs w:val="28"/>
        </w:rPr>
        <w:t>конкурсно</w:t>
      </w:r>
      <w:proofErr w:type="spellEnd"/>
      <w:r>
        <w:rPr>
          <w:rFonts w:ascii="Times New Roman" w:hAnsi="Times New Roman"/>
          <w:sz w:val="28"/>
          <w:szCs w:val="28"/>
        </w:rPr>
        <w:t>-пізнавальні і розважальні програми, спортивні змагання, вечори по пропаганді кіно відеопродукції, книги, молодіжні й дитячі заходи, вогники, вечорниці, тобто всі напрямки та форми клубної роботи, широко рекламуючи їх.</w:t>
      </w:r>
    </w:p>
    <w:p w:rsidR="009F1968" w:rsidRDefault="009F1968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МАЙНО РБК.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Майно РБК є спільною власністю територіальних громад сіл та міста </w:t>
      </w:r>
      <w:proofErr w:type="spellStart"/>
      <w:r>
        <w:rPr>
          <w:rFonts w:ascii="Times New Roman" w:hAnsi="Times New Roman"/>
          <w:sz w:val="28"/>
          <w:szCs w:val="28"/>
        </w:rPr>
        <w:t>Пологівського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Запорізької області і закріплюється органом управління об’єктом на праві оперативного управління. Реалізуючи  це право, РБК володіє, користується та розпоряджається зазначеним майном на свій розсуд, за рішенням органу управління об’єктом, вчиняючи щодо нього будь-які дії, які не суперечать чинному законодавству та даному Статуту.</w:t>
      </w:r>
    </w:p>
    <w:p w:rsidR="009F1968" w:rsidRDefault="009F1968" w:rsidP="009F1968">
      <w:pPr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</w:p>
    <w:p w:rsidR="009F1968" w:rsidRDefault="009F1968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ПРАВА ТА ОБОВ’ЯЗКИ РБК.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РБК має право: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РБК;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укладати угоди на здійснення спільної творчо-виробничої </w:t>
      </w:r>
      <w:proofErr w:type="spellStart"/>
      <w:r>
        <w:rPr>
          <w:rFonts w:ascii="Times New Roman" w:hAnsi="Times New Roman"/>
          <w:sz w:val="28"/>
          <w:szCs w:val="28"/>
        </w:rPr>
        <w:t>дозвіллєвої</w:t>
      </w:r>
      <w:proofErr w:type="spellEnd"/>
      <w:r>
        <w:rPr>
          <w:rFonts w:ascii="Times New Roman" w:hAnsi="Times New Roman"/>
          <w:sz w:val="28"/>
          <w:szCs w:val="28"/>
        </w:rPr>
        <w:t xml:space="preserve"> діяльності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із запрошеними професійними колективами та виконавцями (гастрольна діяльність);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реалізовувати свою творчу продукцію та послуги за цінами, відповідно до умов економічної діяльності.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Обов’язки РБК: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мати положення про структурні підрозділи, посадові обов’язки кожного    працівника з фаховими характеристиками;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повне і якісне виконання державного, соціально-творчого замовлення, доведеного в установленому порядку;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проводити своєчасну оплату податків та інших відрахувань згідно з чинним законодавством;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нести персональну відповідальність за матеріальні цінності, додержання порядку ведення і достовірність обліку статистичної та текстової звітності; 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установи.</w:t>
      </w:r>
    </w:p>
    <w:p w:rsidR="009F1968" w:rsidRDefault="009F1968" w:rsidP="009F1968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ПРАВА ТА ОБОВ’ЯЗКИ ПРАЦІВНИКІВ РБК.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Прийом на роботу до РБК проводиться у відповідності з кваліфікаційними  вимогами.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Працівники РБК повинні дотримуватися вимог Правил  внутрішнього розпорядку РБК, посадових інструкцій, правил охорони праці, пожежної безпеки та санітарії, положень про роботу структурних підрозділів РБК.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Працівники РБК  самостійно планують свою діяльність на рік, місяць, визначають основні напрямки свого розвитку відповідно до галузевих пріоритетів та економічної ситуації.</w:t>
      </w:r>
    </w:p>
    <w:p w:rsidR="009F1968" w:rsidRDefault="009F1968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9F1968" w:rsidRDefault="009F1968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УПРАВЛІННЯ ТА САМОВРЯДУВАННЯ.</w:t>
      </w:r>
    </w:p>
    <w:p w:rsidR="009F1968" w:rsidRDefault="009F1968" w:rsidP="009F1968">
      <w:p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Управління РБК здійснює директор, який призначається на посаду та звільняється з посади шляхом укладення з ним контракту строком на п’ять років за результатами конкурсу в порядку, визначеному Законом України «Про культуру» від 14.12.2010р. №2778-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(зі змінами</w:t>
      </w:r>
      <w:r>
        <w:rPr>
          <w:rFonts w:ascii="Times New Roman" w:hAnsi="Times New Roman"/>
          <w:b/>
          <w:sz w:val="28"/>
          <w:szCs w:val="28"/>
        </w:rPr>
        <w:t>).</w:t>
      </w:r>
    </w:p>
    <w:p w:rsidR="009F1968" w:rsidRDefault="009F1968" w:rsidP="009F1968">
      <w:pPr>
        <w:ind w:left="142" w:hanging="142"/>
        <w:rPr>
          <w:rFonts w:ascii="Times New Roman" w:hAnsi="Times New Roman"/>
          <w:sz w:val="28"/>
          <w:szCs w:val="28"/>
        </w:rPr>
      </w:pPr>
    </w:p>
    <w:p w:rsidR="009F1968" w:rsidRDefault="009F1968" w:rsidP="009F1968">
      <w:pPr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Директор: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забезпечує поточне управління РБК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і несе повну відповідальність за його діяльність;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трудової дисципліни праці всіма працівниками згідно з чинним законодавством;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видає накази, затверджує документи, що регламентують діяльність РБК, організовує і контролює їх виконання;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виконання завдань РБК, передбачених цим Статутом , контрактом  (план розвитку установи на 5 років) та поточними планами роботи;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представляє РБК без довіреності в усіх організаціях та установах незалежно від форм власності;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вживає заходи по зміцненню та поновленню матеріально-технічної бази;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розпоряджається за погодженням органу управління об’єктом, фінансовими та матеріальними цінностями відповідно до чинного законодавства;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приймає,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переміщує, переводить,</w:t>
      </w:r>
      <w:r>
        <w:rPr>
          <w:rFonts w:ascii="Times New Roman" w:hAnsi="Times New Roman"/>
          <w:sz w:val="28"/>
          <w:szCs w:val="28"/>
        </w:rPr>
        <w:t xml:space="preserve"> звільняє працівників згідно чинного законодавства;</w:t>
      </w:r>
    </w:p>
    <w:p w:rsidR="009F1968" w:rsidRDefault="009F1968" w:rsidP="009F1968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   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розробляє Положення про структурні підрозділи, посадові інструкції, Правила внутрішнього трудового розпорядку та інструкції з </w:t>
      </w:r>
      <w:proofErr w:type="spellStart"/>
      <w:r>
        <w:rPr>
          <w:rFonts w:ascii="Times New Roman" w:hAnsi="Times New Roman"/>
          <w:sz w:val="28"/>
          <w:szCs w:val="28"/>
        </w:rPr>
        <w:t>життєбезпеки</w:t>
      </w:r>
      <w:proofErr w:type="spellEnd"/>
      <w:r>
        <w:rPr>
          <w:rFonts w:ascii="Times New Roman" w:hAnsi="Times New Roman"/>
          <w:sz w:val="28"/>
          <w:szCs w:val="28"/>
        </w:rPr>
        <w:t xml:space="preserve"> разом з відповідальним за охорону праці РБК;</w:t>
      </w:r>
    </w:p>
    <w:p w:rsidR="009F1968" w:rsidRDefault="009F1968" w:rsidP="009F1968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забезпечує підготовку резерву кадрів, відповідає за рівень проведення виховної роботи, вживає заходи щодо матеріального заохочення працівників та накладає дисциплінарні стягнення на працівників;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вимог щодо охорони дитинства, санітарно-гігієнічних та протипожежних норм, техніки безпеки;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здійснює контроль за ощадливим і раціональним використанням матеріальних цінностей та за збереженням майна;</w:t>
      </w:r>
    </w:p>
    <w:p w:rsidR="009F1968" w:rsidRDefault="009F1968" w:rsidP="009F1968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здійснює інші повноваження,  передбачені чинним законодавством України.</w:t>
      </w:r>
    </w:p>
    <w:p w:rsidR="009F1968" w:rsidRDefault="009F1968" w:rsidP="009F1968">
      <w:pPr>
        <w:shd w:val="clear" w:color="auto" w:fill="FFFFFF"/>
        <w:spacing w:line="322" w:lineRule="atLeast"/>
        <w:ind w:left="426" w:hanging="36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>
        <w:rPr>
          <w:rFonts w:ascii="Arial" w:hAnsi="Arial" w:cs="Arial"/>
          <w:color w:val="000000"/>
          <w:sz w:val="27"/>
          <w:szCs w:val="27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Органом самоврядування РБК є загальні збори трудового колективу, які діють в межах чинного законодавства. </w:t>
      </w:r>
    </w:p>
    <w:p w:rsidR="009F1968" w:rsidRDefault="009F1968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ФІНАНСОВО-ГОСПОДАРСЬКА ДІЯЛЬНІСТЬ</w:t>
      </w:r>
    </w:p>
    <w:p w:rsidR="009F1968" w:rsidRDefault="009F1968" w:rsidP="009F1968">
      <w:pPr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Фінансово-господарська діяльність РБК проводиться згідно з кошторисом.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Фінансування здійснюється з асигнувань бюджету та  джерел, не заборонених чинним законодавством України.</w:t>
      </w:r>
    </w:p>
    <w:p w:rsidR="009F1968" w:rsidRDefault="009F1968" w:rsidP="009F1968">
      <w:pPr>
        <w:ind w:left="426" w:hanging="426"/>
        <w:jc w:val="both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8.3.Додаткове фінансування РБК може використовувати згідно діючого законодавства.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 </w:t>
      </w:r>
    </w:p>
    <w:p w:rsidR="009F1968" w:rsidRDefault="009F1968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8.4.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Соціальний розвиток трудового колективу здійснюється згідно з колективним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договором за наявності коштів.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8.5.В разі одержання РБК додаткових фінансових коштів, бюджетні асигнування не повинні зменшуватись.</w:t>
      </w:r>
    </w:p>
    <w:p w:rsidR="009F1968" w:rsidRDefault="009F1968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8.6.Бухгалтерське обслуговування РБК здійснюється централізованою бухгалтерією відділу культури і туризму райдержадміністрації.</w:t>
      </w:r>
    </w:p>
    <w:p w:rsidR="009F1968" w:rsidRDefault="009F1968" w:rsidP="009F1968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РБК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Доходи (прибутки) РБК  використовуються виключно для фінансування видатків на його утримання, реалізації мети (цілей, завдань) та напрямів діяльності, визначених Статутом.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</w:p>
    <w:p w:rsidR="009F1968" w:rsidRDefault="009F1968" w:rsidP="009F1968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9. ЛІКВІДАЦІЯ, ПРИПИНЕННЯ ДІЯЛЬНОСТІ РБК.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Ліквідація, припинення діяльності РБК здійснюється на підставі рішення Органу управління об’єктом  відповідно до чинного законодавства.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Припинення діяльності проводиться шляхом ліквідації або реорганізації   (злиття, поділ, виділення, перетворення, передача).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У разі припинення РБК (ліквідації, злиття, поділу, приєднання або перетворення ) його активи передаються одній або кільком неприбутковим організаціям відповідного виду або зараховуються до доходу бюджету.</w:t>
      </w:r>
    </w:p>
    <w:p w:rsidR="009F1968" w:rsidRDefault="009F1968" w:rsidP="009F1968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РБК вважається припиненим  з моменту виключення запису про нього з Єдиного державного реєстру юридичних осіб, фізичних осіб -  підприємців та громадських формувань.</w:t>
      </w:r>
    </w:p>
    <w:p w:rsidR="009F1968" w:rsidRPr="009F1968" w:rsidRDefault="009F1968" w:rsidP="009F1968">
      <w:pPr>
        <w:pStyle w:val="msonormalcxspmiddle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Голова</w:t>
      </w:r>
      <w:r>
        <w:rPr>
          <w:sz w:val="28"/>
          <w:szCs w:val="28"/>
          <w:lang w:val="uk-UA"/>
        </w:rPr>
        <w:t xml:space="preserve">  районної ради                                </w:t>
      </w: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О.</w:t>
      </w:r>
      <w:r>
        <w:rPr>
          <w:sz w:val="28"/>
          <w:szCs w:val="28"/>
          <w:lang w:val="uk-UA"/>
        </w:rPr>
        <w:t xml:space="preserve"> П.</w:t>
      </w:r>
      <w:r>
        <w:rPr>
          <w:sz w:val="28"/>
          <w:szCs w:val="28"/>
          <w:lang w:val="uk-UA"/>
        </w:rPr>
        <w:t xml:space="preserve"> Покутній </w:t>
      </w:r>
    </w:p>
    <w:p w:rsidR="009F1968" w:rsidRDefault="009F1968" w:rsidP="00CD6533">
      <w:pPr>
        <w:jc w:val="both"/>
      </w:pPr>
    </w:p>
    <w:sectPr w:rsidR="009F1968" w:rsidSect="007E0E4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6" w15:restartNumberingAfterBreak="0">
    <w:nsid w:val="7E235384"/>
    <w:multiLevelType w:val="multilevel"/>
    <w:tmpl w:val="BCBADA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33"/>
    <w:rsid w:val="00067F56"/>
    <w:rsid w:val="004E593B"/>
    <w:rsid w:val="006D47E0"/>
    <w:rsid w:val="009F1968"/>
    <w:rsid w:val="00CD6533"/>
    <w:rsid w:val="00E57949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7D8E5B"/>
  <w15:chartTrackingRefBased/>
  <w15:docId w15:val="{E49AAB38-4CDF-4B78-89ED-D94B0D74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533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E593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4E593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4E593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4E593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4E593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4E593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4E593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4E593B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4E593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93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E593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4E593B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4E59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4E593B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4E593B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4E593B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4E593B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4E593B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customStyle="1" w:styleId="11">
    <w:name w:val="Абзац списка1"/>
    <w:basedOn w:val="a"/>
    <w:uiPriority w:val="34"/>
    <w:qFormat/>
    <w:rsid w:val="004E593B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paragraph" w:styleId="a3">
    <w:name w:val="caption"/>
    <w:basedOn w:val="a"/>
    <w:next w:val="a"/>
    <w:uiPriority w:val="35"/>
    <w:qFormat/>
    <w:rsid w:val="004E593B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4E593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5">
    <w:name w:val="Заголовок Знак"/>
    <w:basedOn w:val="a0"/>
    <w:link w:val="a4"/>
    <w:uiPriority w:val="10"/>
    <w:rsid w:val="004E593B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6">
    <w:name w:val="Subtitle"/>
    <w:basedOn w:val="a"/>
    <w:next w:val="a"/>
    <w:link w:val="a7"/>
    <w:uiPriority w:val="11"/>
    <w:qFormat/>
    <w:rsid w:val="004E593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7">
    <w:name w:val="Подзаголовок Знак"/>
    <w:basedOn w:val="a0"/>
    <w:link w:val="a6"/>
    <w:uiPriority w:val="11"/>
    <w:rsid w:val="004E593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8">
    <w:name w:val="Strong"/>
    <w:uiPriority w:val="22"/>
    <w:qFormat/>
    <w:rsid w:val="004E593B"/>
    <w:rPr>
      <w:b/>
      <w:bCs/>
    </w:rPr>
  </w:style>
  <w:style w:type="character" w:styleId="a9">
    <w:name w:val="Emphasis"/>
    <w:uiPriority w:val="20"/>
    <w:qFormat/>
    <w:rsid w:val="004E593B"/>
    <w:rPr>
      <w:i/>
      <w:iCs/>
    </w:rPr>
  </w:style>
  <w:style w:type="paragraph" w:customStyle="1" w:styleId="12">
    <w:name w:val="Без интервала1"/>
    <w:uiPriority w:val="1"/>
    <w:qFormat/>
    <w:rsid w:val="004E593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21">
    <w:name w:val="Цитата 21"/>
    <w:basedOn w:val="a"/>
    <w:next w:val="a"/>
    <w:link w:val="22"/>
    <w:uiPriority w:val="29"/>
    <w:qFormat/>
    <w:rsid w:val="004E593B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4E593B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13">
    <w:name w:val="Выделенная цитата1"/>
    <w:basedOn w:val="a"/>
    <w:next w:val="a"/>
    <w:link w:val="aa"/>
    <w:uiPriority w:val="30"/>
    <w:qFormat/>
    <w:rsid w:val="004E593B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a">
    <w:name w:val="Выделенная цитата Знак"/>
    <w:link w:val="13"/>
    <w:uiPriority w:val="30"/>
    <w:rsid w:val="004E593B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14">
    <w:name w:val="Слабое выделение1"/>
    <w:uiPriority w:val="19"/>
    <w:qFormat/>
    <w:rsid w:val="004E593B"/>
    <w:rPr>
      <w:i/>
      <w:iCs/>
      <w:color w:val="808080"/>
    </w:rPr>
  </w:style>
  <w:style w:type="character" w:customStyle="1" w:styleId="15">
    <w:name w:val="Сильное выделение1"/>
    <w:uiPriority w:val="21"/>
    <w:qFormat/>
    <w:rsid w:val="004E593B"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sid w:val="004E593B"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sid w:val="004E593B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sid w:val="004E593B"/>
    <w:rPr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rsid w:val="004E593B"/>
    <w:pPr>
      <w:outlineLvl w:val="9"/>
    </w:pPr>
  </w:style>
  <w:style w:type="paragraph" w:customStyle="1" w:styleId="rvps2">
    <w:name w:val="rvps2"/>
    <w:basedOn w:val="a"/>
    <w:rsid w:val="004E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4E59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E593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E593B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header"/>
    <w:basedOn w:val="a"/>
    <w:link w:val="af"/>
    <w:uiPriority w:val="99"/>
    <w:unhideWhenUsed/>
    <w:rsid w:val="004E59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Верхний колонтитул Знак"/>
    <w:basedOn w:val="a0"/>
    <w:link w:val="ae"/>
    <w:uiPriority w:val="99"/>
    <w:rsid w:val="004E593B"/>
    <w:rPr>
      <w:rFonts w:ascii="Calibri" w:eastAsia="Times New Roman" w:hAnsi="Calibri" w:cs="Times New Roman"/>
      <w:lang w:val="en-US" w:bidi="en-US"/>
    </w:rPr>
  </w:style>
  <w:style w:type="paragraph" w:styleId="af0">
    <w:name w:val="footer"/>
    <w:basedOn w:val="a"/>
    <w:link w:val="af1"/>
    <w:uiPriority w:val="99"/>
    <w:unhideWhenUsed/>
    <w:rsid w:val="004E593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Нижний колонтитул Знак"/>
    <w:basedOn w:val="a0"/>
    <w:link w:val="af0"/>
    <w:uiPriority w:val="99"/>
    <w:rsid w:val="004E593B"/>
    <w:rPr>
      <w:rFonts w:ascii="Calibri" w:eastAsia="Times New Roman" w:hAnsi="Calibri" w:cs="Times New Roman"/>
      <w:lang w:val="en-US" w:bidi="en-US"/>
    </w:rPr>
  </w:style>
  <w:style w:type="paragraph" w:customStyle="1" w:styleId="ListParagraph">
    <w:name w:val="List Paragraph"/>
    <w:basedOn w:val="a"/>
    <w:rsid w:val="009F1968"/>
    <w:pPr>
      <w:spacing w:before="100" w:beforeAutospacing="1" w:after="0" w:line="240" w:lineRule="auto"/>
      <w:ind w:left="720"/>
      <w:contextualSpacing/>
    </w:pPr>
    <w:rPr>
      <w:rFonts w:ascii="Calibri" w:eastAsia="Times New Roman" w:hAnsi="Calibri" w:cs="Times New Roman"/>
      <w:lang w:val="ru-RU"/>
    </w:rPr>
  </w:style>
  <w:style w:type="paragraph" w:customStyle="1" w:styleId="msonormalcxspmiddle">
    <w:name w:val="msonormalcxspmiddle"/>
    <w:basedOn w:val="a"/>
    <w:rsid w:val="009F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cxsplast">
    <w:name w:val="msonormalcxsplast"/>
    <w:basedOn w:val="a"/>
    <w:rsid w:val="009F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89A72-C865-4950-8523-99B0CBFD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2019-05-20T11:27:00Z</dcterms:created>
  <dcterms:modified xsi:type="dcterms:W3CDTF">2019-05-31T05:58:00Z</dcterms:modified>
</cp:coreProperties>
</file>